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2026-00238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Dachsanierung Ein- und Ausfahrtsharfe Abstellhalle Btf. Reick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Ein- und Ausfahrtsharfe Abstellhalle Btf. Reick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